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 xml:space="preserve">униципальное бюджетное общеобразовательное учреждение 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города Ульяновска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«Средняя школа № 83 имени генерала В.И.Орлова»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4818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№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30.08.2022г.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Директор МБОУ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«Средняя школа № 83 имени генерала В.И.Орлова»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__________ В.В. Киселева.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Приказ № ____ от 01.09.2022г.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о профилактике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коррупционных правонарушений в школе.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Ульяновск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bCs/>
          <w:sz w:val="25"/>
          <w:szCs w:val="25"/>
          <w:lang w:eastAsia="ru-RU"/>
        </w:rPr>
        <w:t>1. Общие положения.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1.1. Данное Положение «О профилактике коррупционных правонарушений в школе»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(далее – Положение) разработано на основе Федерального закона Российской Федерации от 25 декабря 2008 г. № 273-ФЗ «О противодействии коррупции», от 17.2009 №172-ФЗ «Об антикоррупционной экспертизе нормативных правовых актов и проектов нормативных правовых актов».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1.3. Для целей настоящего Положения используются следующие основные понятия:</w:t>
      </w:r>
    </w:p>
    <w:p>
      <w:pPr>
        <w:pStyle w:val="Normal"/>
        <w:tabs>
          <w:tab w:val="clear" w:pos="708"/>
          <w:tab w:val="center" w:pos="4961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1.3.1. </w:t>
      </w:r>
      <w:r>
        <w:rPr>
          <w:rFonts w:eastAsia="Times New Roman" w:cs="Times New Roman" w:ascii="Times New Roman" w:hAnsi="Times New Roman"/>
          <w:sz w:val="25"/>
          <w:szCs w:val="25"/>
          <w:u w:val="single"/>
          <w:lang w:eastAsia="ru-RU"/>
        </w:rPr>
        <w:t>коррупция: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1.3.2. </w:t>
      </w:r>
      <w:r>
        <w:rPr>
          <w:rFonts w:eastAsia="Times New Roman" w:cs="Times New Roman" w:ascii="Times New Roman" w:hAnsi="Times New Roman"/>
          <w:sz w:val="25"/>
          <w:szCs w:val="25"/>
          <w:u w:val="single"/>
          <w:lang w:eastAsia="ru-RU"/>
        </w:rPr>
        <w:t>противодействие коррупции - деятельность членов рабочей группы по противодействию коррупции и физических лиц в пределах их полномочий: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в) по минимизации и (или) ликвидации последствий коррупционных правонарушений.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1.4. Основные принципы противодействия коррупции: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- признание, обеспечение и защита основных прав и свобод человека и гражданина;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- законность;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- публичность и открытость деятельности органов управления и самоуправления;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- неотвратимость ответственности за совершение коррупционных правонарушений;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- комплексное использование организационных, информационно-пропагандистских и других мер;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- приоритетное применение мер по предупреждению коррупции.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5"/>
          <w:szCs w:val="25"/>
          <w:lang w:eastAsia="ru-RU"/>
        </w:rPr>
        <w:t>2. Основные меры по профилактике коррупции.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Профилактика коррупции осуществляется путем применения следующих основных мер: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2.1. формирование в коллективе педагогических и непедагогических работников школы нетерпимости к коррупционному поведению;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2.2. формирование у родителей (законных представителей) обучающихся нетерпимости к коррупционному поведению;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2.3. проведение мониторинга всех локальных актов, издаваемых администрацией школы на предмет соответствия действующему законодательству;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>2.4. проведение мероприятий по разъяснению работникам школы и родителям (законным представителям) обучающихся законодательства в сфере противодействия коррупции.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3. Основные направления по повышению эффективности противодействия коррупции.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3.3. совершенствование системы и структуры органов самоуправления;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3.4. создание механизмов общественного контроля деятельности органов управления и самоуправления;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3.6. конкретизация полномочий педагогических, непедагогических и руководящих работников школы, которые должны быть отражены в должностных инструкциях.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3.7. уведомление в письменной форме работниками школы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3.8. создание условий для уведомления обучающимися и их родителями (законными представителями) администрации школы и Уполномоченного по защите прав детства обо всех случаях вымогания у них взяток работниками школы.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4. Организационные основы противодействия коррупции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4.1. Общее руководство мероприятиями, направленными на противодействие коррупции, осуществляют: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Рабочая группа по противодействию коррупции;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Уполномоченный по защите прав детства;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заместитель директора по учебно-воспитательной работе;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заместитель директора по воспитательной работе.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4.2. Рабочая группа по противодействию коррупции создается в августе – сентябре каждого учебного года; в состав рабочей группы по противодействию коррупции обязательно входят председатель профсоюзного комитета школы, представители педагогических работников школы, член родительского комитета.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4.3. Выборы членов Рабочей группы по противодействию коррупции проводятся на Общем собрании трудового коллектива и заседании Общешкольного родительского комитета. Обсуждается состав Рабочей группы на заседании Управляющего совета школы, утверждается приказом директора школы.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4.4. Члены Рабочей группы избирают председателя и секретаря.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Члены Рабочей группы осуществляют свою деятельность на общественной основе.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4.5. Полномочия членов Рабочей группы по противодействию коррупции: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4.5.1.Председатель Рабочей группы по противодействию коррупции: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определяет место, время проведения и повестку дня заседания Рабочей группы;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на основе предложений членов Рабочей группы формирует план работы Рабочей группы на текущий учебный год и повестку дня его очередного заседания;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 вопросам, относящимся к компетенции Рабочей группы,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информирует директора школы о результатах работы Рабочей группы;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представляет Рабочую группу в отношениях с работниками школы, обучающимися и их родителями (законными представителями) по вопросам, относящимся к ее компетенции;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дает соответствующие поручения секретарю и членам Рабочей группы, осуществляет контроль за их выполнением;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подписывает протокол заседания Рабочей группы.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4.5.2. Секретарь Рабочей группы: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организует подготовку материалов к заседанию Рабочей группы, а также проектов его решений;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ведет протокол заседания Рабочей группы.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4.5.3. Члены Рабочей группы по противодействию коррупции: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вносят председателю Рабочей группы предложения по формированию повестки дня заседаний Рабочей группы;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вносят предложения по формированию плана работы;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 пределах своей компетенции, принимают участие в работе Рабочей группы, а также осуществляют подготовку материалов по вопросам заседаний Рабочей группы;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участвуют в реализации принятых Рабочей группой решений и полномочий.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4.6. Заседания Рабочей группы по противодействию коррупции проводятся не реже двух раз в год; обязательно оформляется протокол заседания.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Заседания могут быть как открытыми так и закрытыми.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Внеочередное заседание проводится по предложению любого члена Рабочей группы по противодействию коррупции и Управляющего по правам участников образовательного процесса.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4.7. 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приобщению к протоколу. По решению Рабочей группы на заседания могут приглашаться любые работники школы или представители общественности.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4.8. 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директора, если иное не предусмотрено действующим законодательством. Члены Рабочей группы обладают равными правами при принятии решений.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4.9. Член Рабочей группы, Уполномоченный по защите прав детства и заместитель директора по воспитательной работе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4.10. Рабочая группа по противодействию коррупции: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контролирует деятельность Управляющего по правам участников образовательного процесса и заместителя директора по воспитательной работе в области противодействия коррупции;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осуществляет противодействие коррупции в пределах своих полномочий: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реализует меры, направленные на профилактику коррупции;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вырабатывает механизмы защиты от проникновения коррупции в школу;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осуществляет антикоррупционную пропаганду и воспитание всех участников образовательного процесса;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осуществляет анализ обращений работников школы, обучающихся и их родителей (законных представителей) о фактах коррупционных проявлений должностными лицами;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проводит проверки локальных актов школы на соответствие действующему законодательству; проверяет выполнение работниками своих должностных обязанностей;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разрабатывает на основании проведенных проверок рекомендации, направленные на улучшение антикоррупционной деятельности школы;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организует работы по устранению негативных последствий коррупционных проявлений;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выявляет причины коррупции, разрабатывает и направляет директору школы рекомендации по устранению причин коррупции;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информирует о результатах работы директора школы.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4.12. Уполномоченный по защите прав детства: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разрабатывают проекты локальных актов по вопросам противодействия коррупции;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осуществляют противодействие коррупции в пределах своих полномочий: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принимают заявления работников школы, обучающихся и их родителей (законных представителей) о фактах коррупционных проявлений должностными лицами;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направляют в рабочую комиссию по противодействию коррупции свои предложения по улучшению антикоррупционной деятельности школы;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осуществляет антикоррупционную пропаганду и воспитание всех участников образовательного процесса.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4.13. Заместитель директора по воспитательной работе: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осуществляет противодействие коррупции в пределах своих полномочий: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принимает заявления обучающихся и их родителей (законных представителей) о фактах коррупционных проявлений должностными лицами;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направляет в рабочую комиссию по противодействию коррупции свои предложения по улучшению антикоррупционной деятельности школы;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- осуществляет антикоррупционную пропаганду и воспитание обучающихся школы.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5. Ответственность физических и юридических лиц за коррупционные правонарушения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993" w:right="991" w:gutter="0" w:header="0" w:top="851" w:footer="0" w:bottom="96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0789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1" w:customStyle="1">
    <w:name w:val="s1"/>
    <w:basedOn w:val="DefaultParagraphFont"/>
    <w:qFormat/>
    <w:rsid w:val="00f21abd"/>
    <w:rPr/>
  </w:style>
  <w:style w:type="character" w:styleId="S2" w:customStyle="1">
    <w:name w:val="s2"/>
    <w:basedOn w:val="DefaultParagraphFont"/>
    <w:qFormat/>
    <w:rsid w:val="00f21abd"/>
    <w:rPr/>
  </w:style>
  <w:style w:type="character" w:styleId="S3" w:customStyle="1">
    <w:name w:val="s3"/>
    <w:basedOn w:val="DefaultParagraphFont"/>
    <w:qFormat/>
    <w:rsid w:val="00f21abd"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a80400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a8040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LibreOffice/7.2.0.4$Windows_X86_64 LibreOffice_project/9a9c6381e3f7a62afc1329bd359cc48accb6435b</Application>
  <AppVersion>15.0000</AppVersion>
  <Pages>5</Pages>
  <Words>1627</Words>
  <Characters>12271</Characters>
  <CharactersWithSpaces>13785</CharactersWithSpaces>
  <Paragraphs>117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2019-01-18T06:37:00Z</dcterms:created>
  <dc:creator>school83</dc:creator>
  <dc:description/>
  <dc:language>ru-RU</dc:language>
  <cp:lastModifiedBy/>
  <cp:lastPrinted>2021-06-22T07:18:00Z</cp:lastPrinted>
  <dcterms:modified xsi:type="dcterms:W3CDTF">2023-03-15T19:29:11Z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