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1"/>
        <w:tblW w:w="102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2778"/>
        <w:gridCol w:w="3970"/>
      </w:tblGrid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ru-RU"/>
              </w:rPr>
              <w:t>Принято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 xml:space="preserve">  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Протокол № 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от 30.08.2022г.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/>
              </w:rPr>
              <w:t>Председатель профкома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  <w:t>________________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  <w:t>Р.М. Айзатулова</w:t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  <w:t>01.09. 2022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lang w:val="ru-RU"/>
              </w:rPr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>Директор МБОУ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 xml:space="preserve">«Средняя школа № 83 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>имени генерала В.И.Орлова »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>__________ В.В. Киселева.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lang w:val="ru-RU"/>
              </w:rPr>
              <w:t>Приказ № ____ от 01.09.2022г.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lang w:val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уведомления работодателя  о ставших известными работнику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«Средняя школа № 83 имени генерала В.И.Орлова»</w:t>
        <w:br/>
        <w:t>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целях склонения работника к совершению коррупционных правонарушений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Ульяновск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Настоящий Порядок разработан в целях реализации Плана мероприятий по </w:t>
      </w:r>
      <w:r>
        <w:rPr>
          <w:rStyle w:val="2Candara"/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</w:rPr>
        <w:t>ротиводействию коррупции, в том числе бытовой, в МБОУ «Средняя школа № 83 имени генерала В.И.Орлова» (далее - ОУ) и определяет: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71" w:leader="none"/>
        </w:tabs>
        <w:ind w:firstLine="2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процедуру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71" w:leader="none"/>
        </w:tabs>
        <w:ind w:firstLine="2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сведений, содержащихся в уведомлении работника ОУ о фактах обращения к нему в целях склонения его к совершению коррупционных и иных правонарушений;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68" w:leader="none"/>
        </w:tabs>
        <w:ind w:firstLine="2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 регистрации уведомления;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68" w:leader="none"/>
        </w:tabs>
        <w:ind w:firstLine="2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 организации проверки сведений, содержащихся в уведомлении.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 всех случаях обращения к работнику ОУ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Приложении №1 к настоящему Порядку.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Уведомление оформляется в письменном виде в двух экземплярах. Первый экземпляр уведомления работник ОУ передает работодателю – директору ОУ, второй экземпляр уведомления, заверенный работодателем, остается у работника ОУ в качестве подтверждения факта представления уведомления.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регистрации уведомлений о фактах обращений в целях склонения работника ОУ к совершению коррупционных правонарушений ответственный, наделённый функциями по предупреждению коррупционных правонарушений, ведет «Журнал учета уведомлений о фактах обращений в целях склонения работника ОУ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скреплен подписью директора ОУ и печатью.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Журнале указываются: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6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порядковый номер уведомления,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6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и время принятия уведомления,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 и инициалы работника ОУ, обратившегося с уведомлением,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6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краткое содержание уведомления,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6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 и инициалы специалиста, принявшего уведомление,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6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специалиста, принявшего уведомление.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уведомлении ставится отметка о его поступлении, в котором указываются дата поступления и входящий номер.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 регистрации уведомления в Журнале оно передается на рассмотрение работодателю – директору ОУ не позднее рабочего дня, следующего за днем регистрации уведомления.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перечню сведений, которые указываются в уведомлении, относятся: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 работника ОУ, занимаемая должность,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время, место, обстоятельства, при которых произошло обращение к работнику ОУ в целях склонения его к совершению коррупционных и иных правонарушений,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 обращения,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о лицах, обратившихся к работнику ОУ в целях склонения к совершению коррупционных и иных правонарушений,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иные сведения, которые работник ОУ считает необходимым сообщить по факту обращения в целях склонения его к совершению коррупционных иных правонарушений,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представления уведомления,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567" w:hanging="2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работника ОУ.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ОУ к совершению коррупционных и иных правонарушений.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ОУ.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№1</w:t>
      </w:r>
    </w:p>
    <w:p>
      <w:pPr>
        <w:pStyle w:val="Normal"/>
        <w:tabs>
          <w:tab w:val="clear" w:pos="708"/>
          <w:tab w:val="left" w:pos="2837" w:leader="none"/>
        </w:tabs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 Порядку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>
      <w:pPr>
        <w:pStyle w:val="Normal"/>
        <w:ind w:left="567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Директору МБОУ</w:t>
      </w:r>
    </w:p>
    <w:p>
      <w:pPr>
        <w:pStyle w:val="Normal"/>
        <w:ind w:left="567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«Средняя школа № 83 имени генерала В.И.Орлова » Н.Н.Соловьевой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УВЕДОМЛЕНИЕ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21"/>
        <w:keepNext w:val="true"/>
        <w:keepLines/>
        <w:shd w:val="clear" w:color="auto" w:fill="auto"/>
        <w:tabs>
          <w:tab w:val="clear" w:pos="708"/>
          <w:tab w:val="left" w:pos="3382" w:leader="underscore"/>
        </w:tabs>
        <w:spacing w:lineRule="auto" w:line="240" w:before="0" w:after="0"/>
        <w:rPr>
          <w:rFonts w:ascii="Times New Roman" w:hAnsi="Times New Roman" w:cs="Times New Roman"/>
          <w:spacing w:val="0"/>
          <w:sz w:val="24"/>
          <w:szCs w:val="24"/>
        </w:rPr>
      </w:pPr>
      <w:bookmarkStart w:id="1" w:name="bookmark0"/>
      <w:r>
        <w:rPr>
          <w:rFonts w:cs="Times New Roman" w:ascii="Times New Roman" w:hAnsi="Times New Roman"/>
          <w:spacing w:val="0"/>
          <w:sz w:val="24"/>
          <w:szCs w:val="24"/>
        </w:rPr>
        <w:t>я,</w:t>
      </w:r>
      <w:bookmarkEnd w:id="1"/>
      <w:r>
        <w:rPr>
          <w:rFonts w:cs="Times New Roman" w:ascii="Times New Roman" w:hAnsi="Times New Roman"/>
          <w:spacing w:val="0"/>
          <w:sz w:val="24"/>
          <w:szCs w:val="24"/>
        </w:rPr>
        <w:t xml:space="preserve"> _______________________________________________________________________________________________________________________________________________________________</w:t>
      </w:r>
    </w:p>
    <w:p>
      <w:pPr>
        <w:pStyle w:val="121"/>
        <w:keepNext w:val="true"/>
        <w:keepLines/>
        <w:shd w:val="clear" w:color="auto" w:fill="auto"/>
        <w:tabs>
          <w:tab w:val="clear" w:pos="708"/>
          <w:tab w:val="left" w:pos="3382" w:leader="underscore"/>
        </w:tabs>
        <w:spacing w:lineRule="auto" w:line="240" w:before="0" w:after="0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(ФИО, занимаемая должность)</w:t>
      </w:r>
    </w:p>
    <w:p>
      <w:pPr>
        <w:pStyle w:val="Normal"/>
        <w:tabs>
          <w:tab w:val="clear" w:pos="708"/>
          <w:tab w:val="left" w:pos="3382" w:leader="underscor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настоящим уведомляю об обращении ко мне гр. ____________________________________________________________________________</w:t>
      </w:r>
    </w:p>
    <w:p>
      <w:pPr>
        <w:pStyle w:val="Normal"/>
        <w:ind w:left="326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(ФИО, дата, время, место)</w:t>
      </w:r>
    </w:p>
    <w:p>
      <w:pPr>
        <w:pStyle w:val="Normal"/>
        <w:tabs>
          <w:tab w:val="clear" w:pos="708"/>
          <w:tab w:val="left" w:pos="3382" w:leader="underscor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</w:t>
        <w:tab/>
        <w:t>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целях склонения меня к совершению коррупционных и иных правонарушений, а именно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(указываются обстоятельства, при которых произошло обращение к работнику ОУ в целях склонения его к совершению коррупционных и иных правонарушений, характер обращения)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подпись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Уведомление зарегистрировано в Журнале учета уведомлений о фактах обращений в целях склонения работника образовательного учреждения к совершению коррупционных и иных правонарушений</w:t>
      </w:r>
    </w:p>
    <w:p>
      <w:pPr>
        <w:pStyle w:val="Normal"/>
        <w:tabs>
          <w:tab w:val="clear" w:pos="708"/>
          <w:tab w:val="left" w:pos="2054" w:leader="underscore"/>
          <w:tab w:val="left" w:pos="2837" w:leader="underscore"/>
          <w:tab w:val="left" w:pos="3092" w:leader="underscore"/>
          <w:tab w:val="left" w:pos="3382" w:leader="underscore"/>
        </w:tabs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«____» ______________ 201___ г. №</w:t>
        <w:tab/>
        <w:t>______</w:t>
      </w:r>
    </w:p>
    <w:p>
      <w:pPr>
        <w:pStyle w:val="Normal"/>
        <w:tabs>
          <w:tab w:val="clear" w:pos="708"/>
          <w:tab w:val="left" w:pos="2054" w:leader="underscore"/>
          <w:tab w:val="left" w:pos="2837" w:leader="underscore"/>
          <w:tab w:val="left" w:pos="3092" w:leader="underscore"/>
          <w:tab w:val="left" w:pos="3382" w:leader="underscore"/>
        </w:tabs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054" w:leader="underscore"/>
          <w:tab w:val="left" w:pos="2837" w:leader="underscore"/>
          <w:tab w:val="left" w:pos="3092" w:leader="underscore"/>
          <w:tab w:val="left" w:pos="3382" w:leader="underscore"/>
        </w:tabs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</w:t>
      </w:r>
    </w:p>
    <w:p>
      <w:pPr>
        <w:pStyle w:val="Normal"/>
        <w:tabs>
          <w:tab w:val="clear" w:pos="708"/>
          <w:tab w:val="left" w:pos="2054" w:leader="underscore"/>
          <w:tab w:val="left" w:pos="2837" w:leader="underscore"/>
          <w:tab w:val="left" w:pos="3092" w:leader="underscore"/>
          <w:tab w:val="left" w:pos="3382" w:leader="underscore"/>
        </w:tabs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</w:t>
      </w:r>
    </w:p>
    <w:p>
      <w:pPr>
        <w:pStyle w:val="Normal"/>
        <w:tabs>
          <w:tab w:val="clear" w:pos="708"/>
          <w:tab w:val="left" w:pos="2054" w:leader="underscore"/>
          <w:tab w:val="left" w:pos="2837" w:leader="underscore"/>
          <w:tab w:val="left" w:pos="3092" w:leader="underscore"/>
          <w:tab w:val="left" w:pos="3382" w:leader="underscore"/>
        </w:tabs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ФИО, должность ответственного лица</w:t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№2</w:t>
      </w:r>
    </w:p>
    <w:p>
      <w:pPr>
        <w:pStyle w:val="Normal"/>
        <w:tabs>
          <w:tab w:val="clear" w:pos="708"/>
          <w:tab w:val="left" w:pos="2881" w:leader="none"/>
        </w:tabs>
        <w:ind w:left="56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совершениюкоррупционныхправонарушений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ЖУРНАЛ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учета уведомлений о фактах обращений в целях склонения работника</w:t>
        <w:br/>
        <w:t>МБОУ «Средняя школа № 83 имени генерала В.И.Орлова»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 совершению коррупционных и иных правонарушений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423"/>
        <w:gridCol w:w="1642"/>
        <w:gridCol w:w="2089"/>
        <w:gridCol w:w="1674"/>
        <w:gridCol w:w="1687"/>
        <w:gridCol w:w="1406"/>
      </w:tblGrid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Порядковый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номер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Дата и время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принятия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Ф.И.О. работника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ОУ подавшего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Краткое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содержание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специалиста,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принявшего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Подпись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специалиста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принявшего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уведомление</w:t>
            </w:r>
          </w:p>
        </w:tc>
      </w:tr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</w:tr>
      <w:tr>
        <w:trPr>
          <w:trHeight w:val="1128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18" w:leader="none"/>
        </w:tabs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Candara"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Calibri" w:hAnsi="Calibri" w:eastAsia="Times New Roman" w:cs="Times New Roman" w:asciiTheme="minorHAnsi" w:hAnsiTheme="minorHAnsi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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95b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Candara" w:customStyle="1">
    <w:name w:val="Основной текст (2) + Candara"/>
    <w:basedOn w:val="DefaultParagraphFont"/>
    <w:qFormat/>
    <w:rsid w:val="002f295b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12" w:customStyle="1">
    <w:name w:val="Заголовок №1 (2)_"/>
    <w:basedOn w:val="DefaultParagraphFont"/>
    <w:link w:val="120"/>
    <w:qFormat/>
    <w:rsid w:val="002f295b"/>
    <w:rPr>
      <w:rFonts w:ascii="Consolas" w:hAnsi="Consolas" w:eastAsia="Consolas" w:cs="Consolas"/>
      <w:spacing w:val="-20"/>
      <w:sz w:val="13"/>
      <w:szCs w:val="13"/>
      <w:shd w:fill="FFFFFF" w:val="clear"/>
    </w:rPr>
  </w:style>
  <w:style w:type="character" w:styleId="2" w:customStyle="1">
    <w:name w:val="Основной текст (2)"/>
    <w:basedOn w:val="DefaultParagraphFont"/>
    <w:qFormat/>
    <w:rsid w:val="002f295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27ae6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21" w:customStyle="1">
    <w:name w:val="Заголовок №1 (2)"/>
    <w:basedOn w:val="Normal"/>
    <w:link w:val="12"/>
    <w:qFormat/>
    <w:rsid w:val="002f295b"/>
    <w:pPr>
      <w:shd w:val="clear" w:color="auto" w:fill="FFFFFF"/>
      <w:spacing w:lineRule="atLeast" w:line="0" w:before="120" w:after="120"/>
      <w:jc w:val="both"/>
      <w:outlineLvl w:val="0"/>
    </w:pPr>
    <w:rPr>
      <w:rFonts w:ascii="Consolas" w:hAnsi="Consolas" w:eastAsia="Consolas" w:cs="Consolas"/>
      <w:color w:val="auto"/>
      <w:spacing w:val="-20"/>
      <w:sz w:val="13"/>
      <w:szCs w:val="13"/>
      <w:lang w:eastAsia="en-US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27ae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f295b"/>
    <w:pPr>
      <w:spacing w:after="0" w:line="240" w:lineRule="auto"/>
    </w:pPr>
    <w:rPr>
      <w:lang w:eastAsia="ru-RU"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76C3-A8EB-44F0-B659-858FB7D8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LibreOffice/7.2.0.4$Windows_X86_64 LibreOffice_project/9a9c6381e3f7a62afc1329bd359cc48accb6435b</Application>
  <AppVersion>15.0000</AppVersion>
  <Pages>6</Pages>
  <Words>837</Words>
  <Characters>6528</Characters>
  <CharactersWithSpaces>7251</CharactersWithSpaces>
  <Paragraphs>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2019-01-18T06:41:00Z</dcterms:created>
  <dc:creator>kom</dc:creator>
  <dc:description/>
  <dc:language>ru-RU</dc:language>
  <cp:lastModifiedBy/>
  <cp:lastPrinted>2021-06-22T08:25:00Z</cp:lastPrinted>
  <dcterms:modified xsi:type="dcterms:W3CDTF">2023-03-15T19:35:37Z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